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CD55D8" w:rsidRDefault="00424A5A">
      <w:pPr>
        <w:rPr>
          <w:rFonts w:ascii="Tahoma" w:hAnsi="Tahoma" w:cs="Tahoma"/>
          <w:sz w:val="20"/>
          <w:szCs w:val="20"/>
        </w:rPr>
      </w:pPr>
    </w:p>
    <w:p w:rsidR="00424A5A" w:rsidRPr="00CD55D8" w:rsidRDefault="00424A5A">
      <w:pPr>
        <w:rPr>
          <w:rFonts w:ascii="Tahoma" w:hAnsi="Tahoma" w:cs="Tahoma"/>
          <w:sz w:val="20"/>
          <w:szCs w:val="20"/>
        </w:rPr>
      </w:pPr>
    </w:p>
    <w:p w:rsidR="00424A5A" w:rsidRPr="00CD55D8" w:rsidRDefault="00424A5A" w:rsidP="00424A5A">
      <w:pPr>
        <w:rPr>
          <w:rFonts w:ascii="Tahoma" w:hAnsi="Tahoma" w:cs="Tahoma"/>
          <w:sz w:val="20"/>
          <w:szCs w:val="20"/>
        </w:rPr>
      </w:pPr>
    </w:p>
    <w:p w:rsidR="00424A5A" w:rsidRPr="00CD55D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D55D8">
        <w:tc>
          <w:tcPr>
            <w:tcW w:w="1080" w:type="dxa"/>
            <w:vAlign w:val="center"/>
          </w:tcPr>
          <w:p w:rsidR="00424A5A" w:rsidRPr="00CD55D8" w:rsidRDefault="00424A5A" w:rsidP="003560E2">
            <w:pPr>
              <w:spacing w:before="40"/>
              <w:jc w:val="right"/>
              <w:rPr>
                <w:rFonts w:ascii="Tahoma" w:hAnsi="Tahoma" w:cs="Tahoma"/>
                <w:sz w:val="20"/>
                <w:szCs w:val="20"/>
              </w:rPr>
            </w:pPr>
            <w:r w:rsidRPr="00CD55D8">
              <w:rPr>
                <w:rFonts w:ascii="Tahoma" w:hAnsi="Tahoma" w:cs="Tahoma"/>
                <w:sz w:val="20"/>
                <w:szCs w:val="20"/>
              </w:rPr>
              <w:t>Številka:</w:t>
            </w:r>
          </w:p>
        </w:tc>
        <w:tc>
          <w:tcPr>
            <w:tcW w:w="2160" w:type="dxa"/>
            <w:vAlign w:val="center"/>
          </w:tcPr>
          <w:p w:rsidR="00424A5A" w:rsidRPr="00CD55D8" w:rsidRDefault="00CD55D8" w:rsidP="003560E2">
            <w:pPr>
              <w:spacing w:before="40"/>
              <w:rPr>
                <w:rFonts w:ascii="Tahoma" w:hAnsi="Tahoma" w:cs="Tahoma"/>
                <w:sz w:val="20"/>
                <w:szCs w:val="20"/>
              </w:rPr>
            </w:pPr>
            <w:r w:rsidRPr="00CD55D8">
              <w:rPr>
                <w:rFonts w:ascii="Tahoma" w:hAnsi="Tahoma" w:cs="Tahoma"/>
                <w:color w:val="0000FF"/>
                <w:sz w:val="20"/>
                <w:szCs w:val="20"/>
              </w:rPr>
              <w:t>43001-106/2021-0</w:t>
            </w:r>
            <w:r w:rsidR="006E6577">
              <w:rPr>
                <w:rFonts w:ascii="Tahoma" w:hAnsi="Tahoma" w:cs="Tahoma"/>
                <w:color w:val="0000FF"/>
                <w:sz w:val="20"/>
                <w:szCs w:val="20"/>
              </w:rPr>
              <w:t>5</w:t>
            </w:r>
          </w:p>
        </w:tc>
        <w:tc>
          <w:tcPr>
            <w:tcW w:w="1080" w:type="dxa"/>
            <w:vAlign w:val="center"/>
          </w:tcPr>
          <w:p w:rsidR="00424A5A" w:rsidRPr="00CD55D8" w:rsidRDefault="00424A5A" w:rsidP="003560E2">
            <w:pPr>
              <w:spacing w:before="40"/>
              <w:rPr>
                <w:rFonts w:ascii="Tahoma" w:hAnsi="Tahoma" w:cs="Tahoma"/>
                <w:sz w:val="20"/>
                <w:szCs w:val="20"/>
              </w:rPr>
            </w:pPr>
          </w:p>
        </w:tc>
        <w:tc>
          <w:tcPr>
            <w:tcW w:w="1620" w:type="dxa"/>
            <w:vAlign w:val="center"/>
          </w:tcPr>
          <w:p w:rsidR="00424A5A" w:rsidRPr="00CD55D8" w:rsidRDefault="00424A5A" w:rsidP="003560E2">
            <w:pPr>
              <w:spacing w:before="40"/>
              <w:jc w:val="right"/>
              <w:rPr>
                <w:rFonts w:ascii="Tahoma" w:hAnsi="Tahoma" w:cs="Tahoma"/>
                <w:sz w:val="20"/>
                <w:szCs w:val="20"/>
              </w:rPr>
            </w:pPr>
            <w:r w:rsidRPr="00CD55D8">
              <w:rPr>
                <w:rFonts w:ascii="Tahoma" w:hAnsi="Tahoma" w:cs="Tahoma"/>
                <w:sz w:val="20"/>
                <w:szCs w:val="20"/>
              </w:rPr>
              <w:t>oznaka naročila:</w:t>
            </w:r>
          </w:p>
        </w:tc>
        <w:tc>
          <w:tcPr>
            <w:tcW w:w="3420" w:type="dxa"/>
            <w:vAlign w:val="center"/>
          </w:tcPr>
          <w:p w:rsidR="00424A5A" w:rsidRPr="00CD55D8" w:rsidRDefault="00CD55D8" w:rsidP="003560E2">
            <w:pPr>
              <w:spacing w:before="40"/>
              <w:rPr>
                <w:rFonts w:ascii="Tahoma" w:hAnsi="Tahoma" w:cs="Tahoma"/>
                <w:sz w:val="20"/>
                <w:szCs w:val="20"/>
              </w:rPr>
            </w:pPr>
            <w:r w:rsidRPr="00CD55D8">
              <w:rPr>
                <w:rFonts w:ascii="Tahoma" w:hAnsi="Tahoma" w:cs="Tahoma"/>
                <w:color w:val="0000FF"/>
                <w:sz w:val="20"/>
                <w:szCs w:val="20"/>
              </w:rPr>
              <w:t>A-66/21 G</w:t>
            </w:r>
            <w:r w:rsidR="00424A5A" w:rsidRPr="00CD55D8">
              <w:rPr>
                <w:rFonts w:ascii="Tahoma" w:hAnsi="Tahoma" w:cs="Tahoma"/>
                <w:color w:val="0000FF"/>
                <w:sz w:val="20"/>
                <w:szCs w:val="20"/>
              </w:rPr>
              <w:t xml:space="preserve">   </w:t>
            </w:r>
          </w:p>
        </w:tc>
      </w:tr>
      <w:tr w:rsidR="00424A5A" w:rsidRPr="00CD55D8">
        <w:tc>
          <w:tcPr>
            <w:tcW w:w="1080" w:type="dxa"/>
            <w:vAlign w:val="center"/>
          </w:tcPr>
          <w:p w:rsidR="00424A5A" w:rsidRPr="00CD55D8" w:rsidRDefault="00424A5A" w:rsidP="003560E2">
            <w:pPr>
              <w:spacing w:before="40"/>
              <w:jc w:val="right"/>
              <w:rPr>
                <w:rFonts w:ascii="Tahoma" w:hAnsi="Tahoma" w:cs="Tahoma"/>
                <w:sz w:val="20"/>
                <w:szCs w:val="20"/>
              </w:rPr>
            </w:pPr>
            <w:r w:rsidRPr="00CD55D8">
              <w:rPr>
                <w:rFonts w:ascii="Tahoma" w:hAnsi="Tahoma" w:cs="Tahoma"/>
                <w:sz w:val="20"/>
                <w:szCs w:val="20"/>
              </w:rPr>
              <w:t>Datum:</w:t>
            </w:r>
          </w:p>
        </w:tc>
        <w:tc>
          <w:tcPr>
            <w:tcW w:w="2160" w:type="dxa"/>
            <w:vAlign w:val="center"/>
          </w:tcPr>
          <w:p w:rsidR="00424A5A" w:rsidRPr="00CD55D8" w:rsidRDefault="006E32CD" w:rsidP="003560E2">
            <w:pPr>
              <w:spacing w:before="40"/>
              <w:rPr>
                <w:rFonts w:ascii="Tahoma" w:hAnsi="Tahoma" w:cs="Tahoma"/>
                <w:sz w:val="20"/>
                <w:szCs w:val="20"/>
              </w:rPr>
            </w:pPr>
            <w:r>
              <w:rPr>
                <w:rFonts w:ascii="Tahoma" w:hAnsi="Tahoma" w:cs="Tahoma"/>
                <w:color w:val="0000FF"/>
                <w:sz w:val="20"/>
                <w:szCs w:val="20"/>
              </w:rPr>
              <w:t>6.04</w:t>
            </w:r>
            <w:r w:rsidR="00CD55D8" w:rsidRPr="00CD55D8">
              <w:rPr>
                <w:rFonts w:ascii="Tahoma" w:hAnsi="Tahoma" w:cs="Tahoma"/>
                <w:color w:val="0000FF"/>
                <w:sz w:val="20"/>
                <w:szCs w:val="20"/>
              </w:rPr>
              <w:t>.2021</w:t>
            </w:r>
          </w:p>
        </w:tc>
        <w:tc>
          <w:tcPr>
            <w:tcW w:w="1080" w:type="dxa"/>
            <w:vAlign w:val="center"/>
          </w:tcPr>
          <w:p w:rsidR="00424A5A" w:rsidRPr="00CD55D8" w:rsidRDefault="00424A5A" w:rsidP="003560E2">
            <w:pPr>
              <w:spacing w:before="40"/>
              <w:rPr>
                <w:rFonts w:ascii="Tahoma" w:hAnsi="Tahoma" w:cs="Tahoma"/>
                <w:sz w:val="20"/>
                <w:szCs w:val="20"/>
              </w:rPr>
            </w:pPr>
          </w:p>
        </w:tc>
        <w:tc>
          <w:tcPr>
            <w:tcW w:w="1620" w:type="dxa"/>
            <w:vAlign w:val="center"/>
          </w:tcPr>
          <w:p w:rsidR="00424A5A" w:rsidRPr="00CD55D8" w:rsidRDefault="00424A5A" w:rsidP="003560E2">
            <w:pPr>
              <w:spacing w:before="40"/>
              <w:jc w:val="right"/>
              <w:rPr>
                <w:rFonts w:ascii="Tahoma" w:hAnsi="Tahoma" w:cs="Tahoma"/>
                <w:sz w:val="20"/>
                <w:szCs w:val="20"/>
              </w:rPr>
            </w:pPr>
            <w:r w:rsidRPr="00CD55D8">
              <w:rPr>
                <w:rFonts w:ascii="Tahoma" w:hAnsi="Tahoma" w:cs="Tahoma"/>
                <w:sz w:val="20"/>
                <w:szCs w:val="20"/>
              </w:rPr>
              <w:t>MFERAC:</w:t>
            </w:r>
          </w:p>
        </w:tc>
        <w:tc>
          <w:tcPr>
            <w:tcW w:w="3420" w:type="dxa"/>
            <w:vAlign w:val="center"/>
          </w:tcPr>
          <w:p w:rsidR="00424A5A" w:rsidRPr="00CD55D8" w:rsidRDefault="00CD55D8" w:rsidP="003560E2">
            <w:pPr>
              <w:spacing w:before="40"/>
              <w:rPr>
                <w:rFonts w:ascii="Tahoma" w:hAnsi="Tahoma" w:cs="Tahoma"/>
                <w:sz w:val="20"/>
                <w:szCs w:val="20"/>
              </w:rPr>
            </w:pPr>
            <w:r w:rsidRPr="00CD55D8">
              <w:rPr>
                <w:rFonts w:ascii="Tahoma" w:hAnsi="Tahoma" w:cs="Tahoma"/>
                <w:color w:val="0000FF"/>
                <w:sz w:val="20"/>
                <w:szCs w:val="20"/>
              </w:rPr>
              <w:t>2431-21-000452/0</w:t>
            </w:r>
          </w:p>
        </w:tc>
      </w:tr>
    </w:tbl>
    <w:p w:rsidR="00424A5A" w:rsidRPr="00CD55D8" w:rsidRDefault="00424A5A" w:rsidP="00424A5A">
      <w:pPr>
        <w:pStyle w:val="BodyText2"/>
        <w:ind w:left="-181" w:right="-210"/>
        <w:rPr>
          <w:rFonts w:ascii="Tahoma" w:hAnsi="Tahoma" w:cs="Tahoma"/>
          <w:szCs w:val="20"/>
        </w:rPr>
      </w:pPr>
    </w:p>
    <w:p w:rsidR="00424A5A" w:rsidRPr="00CD55D8" w:rsidRDefault="00424A5A">
      <w:pPr>
        <w:rPr>
          <w:rFonts w:ascii="Tahoma" w:hAnsi="Tahoma" w:cs="Tahoma"/>
          <w:sz w:val="20"/>
          <w:szCs w:val="20"/>
        </w:rPr>
      </w:pPr>
    </w:p>
    <w:p w:rsidR="00556816" w:rsidRPr="00CD55D8" w:rsidRDefault="00556816">
      <w:pPr>
        <w:rPr>
          <w:rFonts w:ascii="Tahoma" w:hAnsi="Tahoma" w:cs="Tahoma"/>
          <w:sz w:val="20"/>
          <w:szCs w:val="20"/>
        </w:rPr>
      </w:pPr>
    </w:p>
    <w:p w:rsidR="00424A5A" w:rsidRPr="00CD55D8" w:rsidRDefault="00424A5A">
      <w:pPr>
        <w:rPr>
          <w:rFonts w:ascii="Tahoma" w:hAnsi="Tahoma" w:cs="Tahoma"/>
          <w:sz w:val="20"/>
          <w:szCs w:val="20"/>
        </w:rPr>
      </w:pPr>
    </w:p>
    <w:p w:rsidR="00E813F4" w:rsidRPr="00CD55D8" w:rsidRDefault="00E813F4" w:rsidP="00E813F4">
      <w:pPr>
        <w:rPr>
          <w:rFonts w:ascii="Tahoma" w:hAnsi="Tahoma" w:cs="Tahoma"/>
          <w:sz w:val="20"/>
          <w:szCs w:val="20"/>
        </w:rPr>
      </w:pPr>
    </w:p>
    <w:p w:rsidR="00E813F4" w:rsidRPr="00CD55D8" w:rsidRDefault="00E813F4" w:rsidP="00E813F4">
      <w:pPr>
        <w:pStyle w:val="EndnoteText"/>
        <w:spacing w:before="240"/>
        <w:jc w:val="center"/>
        <w:rPr>
          <w:rFonts w:ascii="Tahoma" w:hAnsi="Tahoma" w:cs="Tahoma"/>
          <w:b/>
          <w:spacing w:val="20"/>
          <w:szCs w:val="20"/>
        </w:rPr>
      </w:pPr>
      <w:r w:rsidRPr="00CD55D8">
        <w:rPr>
          <w:rFonts w:ascii="Tahoma" w:hAnsi="Tahoma" w:cs="Tahoma"/>
          <w:b/>
          <w:spacing w:val="20"/>
          <w:szCs w:val="20"/>
        </w:rPr>
        <w:t xml:space="preserve">POJASNILA RAZPISNE DOKUMENTACIJE </w:t>
      </w:r>
    </w:p>
    <w:p w:rsidR="00E813F4" w:rsidRPr="00CD55D8" w:rsidRDefault="00E813F4" w:rsidP="00E813F4">
      <w:pPr>
        <w:pStyle w:val="EndnoteText"/>
        <w:jc w:val="center"/>
        <w:rPr>
          <w:rFonts w:ascii="Tahoma" w:hAnsi="Tahoma" w:cs="Tahoma"/>
          <w:b/>
          <w:spacing w:val="20"/>
          <w:szCs w:val="20"/>
        </w:rPr>
      </w:pPr>
      <w:r w:rsidRPr="00CD55D8">
        <w:rPr>
          <w:rFonts w:ascii="Tahoma" w:hAnsi="Tahoma" w:cs="Tahoma"/>
          <w:b/>
          <w:spacing w:val="20"/>
          <w:szCs w:val="20"/>
        </w:rPr>
        <w:t xml:space="preserve">za oddajo javnega naročila </w:t>
      </w:r>
    </w:p>
    <w:p w:rsidR="00E813F4" w:rsidRPr="00CD55D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D55D8">
        <w:tc>
          <w:tcPr>
            <w:tcW w:w="9288" w:type="dxa"/>
          </w:tcPr>
          <w:p w:rsidR="00E813F4" w:rsidRPr="00CD55D8" w:rsidRDefault="00CD55D8" w:rsidP="003560E2">
            <w:pPr>
              <w:pStyle w:val="EndnoteText"/>
              <w:jc w:val="center"/>
              <w:rPr>
                <w:rFonts w:ascii="Tahoma" w:hAnsi="Tahoma" w:cs="Tahoma"/>
                <w:b/>
                <w:szCs w:val="20"/>
              </w:rPr>
            </w:pPr>
            <w:r w:rsidRPr="00CD55D8">
              <w:rPr>
                <w:rFonts w:ascii="Tahoma" w:hAnsi="Tahoma" w:cs="Tahoma"/>
                <w:b/>
                <w:szCs w:val="20"/>
              </w:rPr>
              <w:t>Obnova vozišča na cesti R2-419, odsek 1204 Novo mesto-Šentjernej na delu med km 8,927 in km 10,000</w:t>
            </w:r>
          </w:p>
        </w:tc>
      </w:tr>
    </w:tbl>
    <w:p w:rsidR="00E813F4" w:rsidRPr="00CD55D8" w:rsidRDefault="00E813F4" w:rsidP="00E813F4">
      <w:pPr>
        <w:pStyle w:val="EndnoteText"/>
        <w:jc w:val="both"/>
        <w:rPr>
          <w:rFonts w:ascii="Tahoma" w:hAnsi="Tahoma" w:cs="Tahoma"/>
          <w:szCs w:val="20"/>
        </w:rPr>
      </w:pPr>
    </w:p>
    <w:p w:rsidR="00CD55D8" w:rsidRPr="00CD55D8" w:rsidRDefault="00CD55D8" w:rsidP="00CD55D8">
      <w:pPr>
        <w:spacing w:before="128" w:after="128"/>
        <w:outlineLvl w:val="3"/>
        <w:rPr>
          <w:rFonts w:ascii="Tahoma" w:hAnsi="Tahoma" w:cs="Tahoma"/>
          <w:b/>
          <w:color w:val="333333"/>
          <w:sz w:val="20"/>
          <w:szCs w:val="20"/>
          <w:lang w:eastAsia="sl-SI"/>
        </w:rPr>
      </w:pPr>
      <w:r w:rsidRPr="00CD55D8">
        <w:rPr>
          <w:rFonts w:ascii="Tahoma" w:hAnsi="Tahoma" w:cs="Tahoma"/>
          <w:b/>
          <w:color w:val="333333"/>
          <w:sz w:val="20"/>
          <w:szCs w:val="20"/>
          <w:lang w:eastAsia="sl-SI"/>
        </w:rPr>
        <w:t>JN001588/2021-B01 - A-66/21, datum objave: 17.03.2021 </w:t>
      </w:r>
    </w:p>
    <w:p w:rsidR="00E813F4" w:rsidRPr="00CD55D8" w:rsidRDefault="006E6577" w:rsidP="00E813F4">
      <w:pPr>
        <w:pStyle w:val="EndnoteText"/>
        <w:jc w:val="both"/>
        <w:rPr>
          <w:rFonts w:ascii="Tahoma" w:hAnsi="Tahoma" w:cs="Tahoma"/>
          <w:b/>
          <w:szCs w:val="20"/>
        </w:rPr>
      </w:pPr>
      <w:r>
        <w:rPr>
          <w:rFonts w:ascii="Tahoma" w:hAnsi="Tahoma" w:cs="Tahoma"/>
          <w:b/>
          <w:color w:val="333333"/>
          <w:szCs w:val="20"/>
          <w:shd w:val="clear" w:color="auto" w:fill="FFFFFF"/>
        </w:rPr>
        <w:t>Datum prejema: 6</w:t>
      </w:r>
      <w:r w:rsidR="006E32CD">
        <w:rPr>
          <w:rFonts w:ascii="Tahoma" w:hAnsi="Tahoma" w:cs="Tahoma"/>
          <w:b/>
          <w:color w:val="333333"/>
          <w:szCs w:val="20"/>
          <w:shd w:val="clear" w:color="auto" w:fill="FFFFFF"/>
        </w:rPr>
        <w:t>.04</w:t>
      </w:r>
      <w:r w:rsidR="00CD55D8" w:rsidRPr="00CD55D8">
        <w:rPr>
          <w:rFonts w:ascii="Tahoma" w:hAnsi="Tahoma" w:cs="Tahoma"/>
          <w:b/>
          <w:color w:val="333333"/>
          <w:szCs w:val="20"/>
          <w:shd w:val="clear" w:color="auto" w:fill="FFFFFF"/>
        </w:rPr>
        <w:t>.2021   </w:t>
      </w:r>
      <w:r>
        <w:rPr>
          <w:rFonts w:ascii="Tahoma" w:hAnsi="Tahoma" w:cs="Tahoma"/>
          <w:b/>
          <w:color w:val="333333"/>
          <w:szCs w:val="20"/>
          <w:shd w:val="clear" w:color="auto" w:fill="FFFFFF"/>
        </w:rPr>
        <w:t>07</w:t>
      </w:r>
      <w:r w:rsidR="00E62D55">
        <w:rPr>
          <w:rFonts w:ascii="Tahoma" w:hAnsi="Tahoma" w:cs="Tahoma"/>
          <w:b/>
          <w:color w:val="333333"/>
          <w:szCs w:val="20"/>
          <w:shd w:val="clear" w:color="auto" w:fill="FFFFFF"/>
        </w:rPr>
        <w:t>:</w:t>
      </w:r>
      <w:r>
        <w:rPr>
          <w:rFonts w:ascii="Tahoma" w:hAnsi="Tahoma" w:cs="Tahoma"/>
          <w:b/>
          <w:color w:val="333333"/>
          <w:szCs w:val="20"/>
          <w:shd w:val="clear" w:color="auto" w:fill="FFFFFF"/>
        </w:rPr>
        <w:t>42</w:t>
      </w:r>
    </w:p>
    <w:p w:rsidR="00E813F4" w:rsidRPr="00CD55D8" w:rsidRDefault="00E813F4" w:rsidP="00E813F4">
      <w:pPr>
        <w:pStyle w:val="EndnoteText"/>
        <w:jc w:val="both"/>
        <w:rPr>
          <w:rFonts w:ascii="Tahoma" w:hAnsi="Tahoma" w:cs="Tahoma"/>
          <w:b/>
          <w:szCs w:val="20"/>
        </w:rPr>
      </w:pPr>
    </w:p>
    <w:p w:rsidR="00E813F4" w:rsidRPr="00E62D55" w:rsidRDefault="00E813F4" w:rsidP="00461F38">
      <w:pPr>
        <w:pStyle w:val="BodyText2"/>
        <w:widowControl w:val="0"/>
        <w:spacing w:line="254" w:lineRule="atLeast"/>
        <w:jc w:val="left"/>
        <w:rPr>
          <w:rFonts w:ascii="Tahoma" w:hAnsi="Tahoma" w:cs="Tahoma"/>
          <w:b/>
          <w:szCs w:val="20"/>
        </w:rPr>
      </w:pPr>
      <w:r w:rsidRPr="00E62D55">
        <w:rPr>
          <w:rFonts w:ascii="Tahoma" w:hAnsi="Tahoma" w:cs="Tahoma"/>
          <w:b/>
          <w:szCs w:val="20"/>
        </w:rPr>
        <w:t>Vprašanje:</w:t>
      </w:r>
    </w:p>
    <w:p w:rsidR="00E62D55" w:rsidRPr="006E32CD" w:rsidRDefault="00E62D55" w:rsidP="00461F38">
      <w:pPr>
        <w:pStyle w:val="BodyText2"/>
        <w:jc w:val="left"/>
        <w:rPr>
          <w:rFonts w:ascii="Tahoma" w:hAnsi="Tahoma" w:cs="Tahoma"/>
          <w:b/>
          <w:szCs w:val="20"/>
        </w:rPr>
      </w:pPr>
    </w:p>
    <w:p w:rsidR="006E32CD" w:rsidRPr="006E6577" w:rsidRDefault="006E6577" w:rsidP="00461F38">
      <w:pPr>
        <w:pStyle w:val="BodyText2"/>
        <w:jc w:val="left"/>
        <w:rPr>
          <w:rFonts w:ascii="Tahoma" w:hAnsi="Tahoma" w:cs="Tahoma"/>
          <w:b/>
          <w:szCs w:val="20"/>
        </w:rPr>
      </w:pPr>
      <w:r w:rsidRPr="006E6577">
        <w:rPr>
          <w:rFonts w:ascii="Tahoma" w:hAnsi="Tahoma" w:cs="Tahoma"/>
          <w:color w:val="333333"/>
          <w:szCs w:val="20"/>
          <w:shd w:val="clear" w:color="auto" w:fill="FFFFFF"/>
        </w:rPr>
        <w:t>Prosim, vas za pojasnilo oziroma popravek popisa in sicer v delu, ki se nanaša na izdelavo kamnite zložbe. Postavka 2,16 šifra 25 281 je formirana tako da niso jasne količine zato ni možno izračunati strošek izvedbe. Ker se debelina kamnite zložbe spreminja visoka pa je do 5 m ne moremo vedeti kakšen volumen zložbe je dejansko. Običajno se količino kamnite zložbe izrazi v m3 in ne m2, venec na zidu pa iz postavk beton, armatura in opaž. Prosim, razdelite zložbo iz kompleta v posamezne sestavne dele zložbe. Prosim da objavite tudi načrt zložbe. Hvala</w:t>
      </w:r>
    </w:p>
    <w:p w:rsidR="006E6577" w:rsidRDefault="006E6577" w:rsidP="00461F38">
      <w:pPr>
        <w:pStyle w:val="BodyText2"/>
        <w:jc w:val="left"/>
        <w:rPr>
          <w:rFonts w:ascii="Tahoma" w:hAnsi="Tahoma" w:cs="Tahoma"/>
          <w:b/>
          <w:szCs w:val="20"/>
        </w:rPr>
      </w:pPr>
    </w:p>
    <w:p w:rsidR="006E6577" w:rsidRDefault="006E6577" w:rsidP="00461F38">
      <w:pPr>
        <w:pStyle w:val="BodyText2"/>
        <w:jc w:val="left"/>
        <w:rPr>
          <w:rFonts w:ascii="Tahoma" w:hAnsi="Tahoma" w:cs="Tahoma"/>
          <w:b/>
          <w:szCs w:val="20"/>
        </w:rPr>
      </w:pPr>
    </w:p>
    <w:p w:rsidR="00E813F4" w:rsidRDefault="00E813F4" w:rsidP="00461F38">
      <w:pPr>
        <w:pStyle w:val="BodyText2"/>
        <w:jc w:val="left"/>
        <w:rPr>
          <w:rFonts w:ascii="Tahoma" w:hAnsi="Tahoma" w:cs="Tahoma"/>
          <w:b/>
          <w:szCs w:val="20"/>
        </w:rPr>
      </w:pPr>
      <w:r w:rsidRPr="006E6577">
        <w:rPr>
          <w:rFonts w:ascii="Tahoma" w:hAnsi="Tahoma" w:cs="Tahoma"/>
          <w:b/>
          <w:szCs w:val="20"/>
        </w:rPr>
        <w:t>Odgovor:</w:t>
      </w:r>
    </w:p>
    <w:p w:rsidR="00FA57A3" w:rsidRPr="006E6577" w:rsidRDefault="00FA57A3" w:rsidP="00461F38">
      <w:pPr>
        <w:pStyle w:val="BodyText2"/>
        <w:jc w:val="left"/>
        <w:rPr>
          <w:rFonts w:ascii="Tahoma" w:hAnsi="Tahoma" w:cs="Tahoma"/>
          <w:b/>
          <w:szCs w:val="20"/>
        </w:rPr>
      </w:pPr>
    </w:p>
    <w:p w:rsidR="00FA57A3" w:rsidRDefault="00FA57A3" w:rsidP="00FA57A3">
      <w:pPr>
        <w:pStyle w:val="EndnoteText"/>
        <w:jc w:val="both"/>
        <w:rPr>
          <w:rFonts w:ascii="Tahoma" w:hAnsi="Tahoma" w:cs="Tahoma"/>
          <w:szCs w:val="20"/>
        </w:rPr>
      </w:pPr>
      <w:r>
        <w:rPr>
          <w:rFonts w:ascii="Tahoma" w:hAnsi="Tahoma" w:cs="Tahoma"/>
          <w:szCs w:val="20"/>
        </w:rPr>
        <w:t>Spoštovani,</w:t>
      </w:r>
    </w:p>
    <w:p w:rsidR="00FA57A3" w:rsidRDefault="00FA57A3" w:rsidP="00FA57A3">
      <w:pPr>
        <w:pStyle w:val="EndnoteText"/>
        <w:jc w:val="both"/>
        <w:rPr>
          <w:rFonts w:ascii="Tahoma" w:hAnsi="Tahoma" w:cs="Tahoma"/>
          <w:szCs w:val="20"/>
        </w:rPr>
      </w:pPr>
    </w:p>
    <w:p w:rsidR="005B23F1" w:rsidRDefault="005B23F1" w:rsidP="00FA57A3">
      <w:pPr>
        <w:pStyle w:val="EndnoteText"/>
        <w:jc w:val="both"/>
        <w:rPr>
          <w:rFonts w:ascii="Tahoma" w:hAnsi="Tahoma" w:cs="Tahoma"/>
          <w:szCs w:val="20"/>
        </w:rPr>
      </w:pPr>
    </w:p>
    <w:p w:rsidR="00FA57A3" w:rsidRDefault="00FA57A3" w:rsidP="00FA57A3">
      <w:pPr>
        <w:pStyle w:val="EndnoteText"/>
        <w:jc w:val="both"/>
        <w:rPr>
          <w:rFonts w:ascii="Tahoma" w:hAnsi="Tahoma" w:cs="Tahoma"/>
          <w:szCs w:val="20"/>
        </w:rPr>
      </w:pPr>
      <w:r>
        <w:rPr>
          <w:rFonts w:ascii="Tahoma" w:hAnsi="Tahoma" w:cs="Tahoma"/>
          <w:szCs w:val="20"/>
        </w:rPr>
        <w:t xml:space="preserve">Sestavni del razpisne dokumentacije je izvedbeni načrt št. 01-TS/1/39-17, objavljen v zavihku »Specifikacija naročila«. </w:t>
      </w:r>
    </w:p>
    <w:p w:rsidR="00FA57A3" w:rsidRDefault="00FA57A3" w:rsidP="00FA57A3">
      <w:pPr>
        <w:pStyle w:val="EndnoteText"/>
        <w:jc w:val="both"/>
        <w:rPr>
          <w:rFonts w:ascii="Tahoma" w:hAnsi="Tahoma" w:cs="Tahoma"/>
          <w:szCs w:val="20"/>
        </w:rPr>
      </w:pPr>
      <w:r>
        <w:rPr>
          <w:rFonts w:ascii="Tahoma" w:hAnsi="Tahoma" w:cs="Tahoma"/>
          <w:szCs w:val="20"/>
        </w:rPr>
        <w:t xml:space="preserve">V izvedbenem načrtu sta prikazani obe kamniti zložbi KZ1 in KZ2 z vsemi parametri za določitev cene za celotno izvedbo. V pogodbeni postavki št. 2,16 Šifra 25.281 so parametri, ki sestavljajo to celoto navedeni. Ponudbena cena in s tem način obračunavanja postavke je definirana po </w:t>
      </w:r>
      <w:r w:rsidR="00826C27">
        <w:rPr>
          <w:rFonts w:ascii="Tahoma" w:hAnsi="Tahoma" w:cs="Tahoma"/>
          <w:szCs w:val="20"/>
        </w:rPr>
        <w:t xml:space="preserve">ceni za </w:t>
      </w:r>
      <w:r>
        <w:rPr>
          <w:rFonts w:ascii="Tahoma" w:hAnsi="Tahoma" w:cs="Tahoma"/>
          <w:szCs w:val="20"/>
        </w:rPr>
        <w:t xml:space="preserve">m2 kamnite zložbe v pogledu. </w:t>
      </w:r>
    </w:p>
    <w:p w:rsidR="00FA57A3" w:rsidRDefault="00FA57A3" w:rsidP="00FA57A3">
      <w:pPr>
        <w:pStyle w:val="EndnoteText"/>
        <w:jc w:val="both"/>
        <w:rPr>
          <w:rFonts w:ascii="Tahoma" w:hAnsi="Tahoma" w:cs="Tahoma"/>
          <w:szCs w:val="20"/>
        </w:rPr>
      </w:pPr>
    </w:p>
    <w:p w:rsidR="00E813F4" w:rsidRPr="006E6577" w:rsidRDefault="00E813F4" w:rsidP="00461F38">
      <w:pPr>
        <w:widowControl w:val="0"/>
        <w:spacing w:before="60" w:line="254" w:lineRule="atLeast"/>
        <w:rPr>
          <w:rFonts w:ascii="Tahoma" w:hAnsi="Tahoma" w:cs="Tahoma"/>
          <w:sz w:val="20"/>
          <w:szCs w:val="20"/>
        </w:rPr>
      </w:pPr>
      <w:bookmarkStart w:id="0" w:name="_GoBack"/>
      <w:bookmarkEnd w:id="0"/>
    </w:p>
    <w:p w:rsidR="00556816" w:rsidRPr="006E6577" w:rsidRDefault="00556816">
      <w:pPr>
        <w:rPr>
          <w:rFonts w:ascii="Tahoma" w:hAnsi="Tahoma" w:cs="Tahoma"/>
          <w:sz w:val="20"/>
          <w:szCs w:val="20"/>
        </w:rPr>
      </w:pPr>
    </w:p>
    <w:sectPr w:rsidR="00556816" w:rsidRPr="006E657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9F" w:rsidRDefault="00BF479F">
      <w:r>
        <w:separator/>
      </w:r>
    </w:p>
  </w:endnote>
  <w:endnote w:type="continuationSeparator" w:id="0">
    <w:p w:rsidR="00BF479F" w:rsidRDefault="00BF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D8" w:rsidRDefault="00CD5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814C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D55D8"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CD55D8"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CD55D8"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9F" w:rsidRDefault="00BF479F">
      <w:r>
        <w:separator/>
      </w:r>
    </w:p>
  </w:footnote>
  <w:footnote w:type="continuationSeparator" w:id="0">
    <w:p w:rsidR="00BF479F" w:rsidRDefault="00BF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D8" w:rsidRDefault="00CD5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D8" w:rsidRDefault="00CD5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D55D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D8"/>
    <w:rsid w:val="000646A9"/>
    <w:rsid w:val="00074BF1"/>
    <w:rsid w:val="00133DC0"/>
    <w:rsid w:val="00145CE8"/>
    <w:rsid w:val="00171EF7"/>
    <w:rsid w:val="001836BB"/>
    <w:rsid w:val="00216549"/>
    <w:rsid w:val="002507C2"/>
    <w:rsid w:val="00290551"/>
    <w:rsid w:val="002D7ABF"/>
    <w:rsid w:val="002F74B7"/>
    <w:rsid w:val="003133A6"/>
    <w:rsid w:val="003560E2"/>
    <w:rsid w:val="003579C0"/>
    <w:rsid w:val="003C1C80"/>
    <w:rsid w:val="003C6EE8"/>
    <w:rsid w:val="00424A5A"/>
    <w:rsid w:val="0044323F"/>
    <w:rsid w:val="00461F38"/>
    <w:rsid w:val="004B34B5"/>
    <w:rsid w:val="00556816"/>
    <w:rsid w:val="005B23F1"/>
    <w:rsid w:val="00613797"/>
    <w:rsid w:val="00634B0D"/>
    <w:rsid w:val="00637BE6"/>
    <w:rsid w:val="006814C6"/>
    <w:rsid w:val="00694AC3"/>
    <w:rsid w:val="006E32CD"/>
    <w:rsid w:val="006E6577"/>
    <w:rsid w:val="006E6FA2"/>
    <w:rsid w:val="007152A0"/>
    <w:rsid w:val="00826683"/>
    <w:rsid w:val="00826C27"/>
    <w:rsid w:val="00890E30"/>
    <w:rsid w:val="009B1FD9"/>
    <w:rsid w:val="00A05C73"/>
    <w:rsid w:val="00A17575"/>
    <w:rsid w:val="00A24F21"/>
    <w:rsid w:val="00AD3747"/>
    <w:rsid w:val="00B45C3B"/>
    <w:rsid w:val="00BF479F"/>
    <w:rsid w:val="00CD021C"/>
    <w:rsid w:val="00CD55D8"/>
    <w:rsid w:val="00DB7CDA"/>
    <w:rsid w:val="00E51016"/>
    <w:rsid w:val="00E62D55"/>
    <w:rsid w:val="00E66D5B"/>
    <w:rsid w:val="00E813F4"/>
    <w:rsid w:val="00EA1375"/>
    <w:rsid w:val="00FA1E40"/>
    <w:rsid w:val="00FA5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543E6A"/>
  <w15:chartTrackingRefBased/>
  <w15:docId w15:val="{FDC89AD7-2FED-4F8B-A7C5-5634467E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CD55D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CD55D8"/>
    <w:rPr>
      <w:b/>
      <w:bCs/>
      <w:sz w:val="24"/>
      <w:szCs w:val="24"/>
    </w:rPr>
  </w:style>
  <w:style w:type="character" w:customStyle="1" w:styleId="EndnoteTextChar">
    <w:name w:val="Endnote Text Char"/>
    <w:basedOn w:val="DefaultParagraphFont"/>
    <w:link w:val="EndnoteText"/>
    <w:semiHidden/>
    <w:rsid w:val="00FA57A3"/>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207</Words>
  <Characters>1197</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2021-04-06T13:04:00Z</cp:lastPrinted>
  <dcterms:created xsi:type="dcterms:W3CDTF">2021-04-06T05:47:00Z</dcterms:created>
  <dcterms:modified xsi:type="dcterms:W3CDTF">2021-04-06T13:04:00Z</dcterms:modified>
</cp:coreProperties>
</file>